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9BE" w:rsidRPr="003657EA" w:rsidRDefault="003657EA" w:rsidP="003657EA">
      <w:pPr>
        <w:spacing w:after="0" w:line="360" w:lineRule="auto"/>
        <w:jc w:val="center"/>
        <w:rPr>
          <w:rFonts w:asciiTheme="majorHAnsi" w:hAnsiTheme="majorHAnsi" w:cstheme="majorHAnsi"/>
          <w:b/>
          <w:lang w:val="en-US"/>
        </w:rPr>
      </w:pPr>
      <w:r w:rsidRPr="003657EA">
        <w:rPr>
          <w:rFonts w:asciiTheme="majorHAnsi" w:hAnsiTheme="majorHAnsi" w:cstheme="majorHAnsi"/>
          <w:b/>
          <w:lang w:val="en-US"/>
        </w:rPr>
        <w:t>[</w:t>
      </w:r>
      <w:r w:rsidR="006428C9" w:rsidRPr="003657EA">
        <w:rPr>
          <w:rFonts w:asciiTheme="majorHAnsi" w:hAnsiTheme="majorHAnsi" w:cstheme="majorHAnsi"/>
          <w:b/>
          <w:lang w:val="en-US"/>
        </w:rPr>
        <w:t>Summary</w:t>
      </w:r>
      <w:r w:rsidRPr="003657EA">
        <w:rPr>
          <w:rFonts w:asciiTheme="majorHAnsi" w:hAnsiTheme="majorHAnsi" w:cstheme="majorHAnsi"/>
          <w:b/>
          <w:lang w:val="en-US"/>
        </w:rPr>
        <w:t>]</w:t>
      </w:r>
    </w:p>
    <w:p w:rsidR="0032764E" w:rsidRPr="000237FE" w:rsidRDefault="0032764E" w:rsidP="0032764E">
      <w:pPr>
        <w:spacing w:after="0" w:line="360" w:lineRule="auto"/>
        <w:jc w:val="center"/>
        <w:rPr>
          <w:rFonts w:asciiTheme="majorHAnsi" w:hAnsiTheme="majorHAnsi" w:cstheme="majorHAnsi"/>
          <w:b/>
          <w:lang w:val="en-US"/>
        </w:rPr>
      </w:pPr>
      <w:r w:rsidRPr="000237FE">
        <w:rPr>
          <w:rFonts w:asciiTheme="majorHAnsi" w:hAnsiTheme="majorHAnsi" w:cstheme="majorHAnsi"/>
          <w:b/>
          <w:lang w:val="en-US"/>
        </w:rPr>
        <w:t>Presidential Decree of the Republic of Indonesia</w:t>
      </w:r>
    </w:p>
    <w:p w:rsidR="0032764E" w:rsidRPr="000237FE" w:rsidRDefault="0032764E" w:rsidP="0032764E">
      <w:pPr>
        <w:spacing w:after="0" w:line="360" w:lineRule="auto"/>
        <w:jc w:val="center"/>
        <w:rPr>
          <w:rFonts w:asciiTheme="majorHAnsi" w:hAnsiTheme="majorHAnsi" w:cstheme="majorHAnsi"/>
          <w:b/>
          <w:lang w:val="en-US"/>
        </w:rPr>
      </w:pPr>
      <w:r w:rsidRPr="000237FE">
        <w:rPr>
          <w:rFonts w:asciiTheme="majorHAnsi" w:hAnsiTheme="majorHAnsi" w:cstheme="majorHAnsi"/>
          <w:b/>
          <w:lang w:val="en-US"/>
        </w:rPr>
        <w:t xml:space="preserve">No. 8 year 2021 </w:t>
      </w:r>
    </w:p>
    <w:p w:rsidR="0032764E" w:rsidRPr="000237FE" w:rsidRDefault="0032764E" w:rsidP="0032764E">
      <w:pPr>
        <w:spacing w:after="0" w:line="360" w:lineRule="auto"/>
        <w:jc w:val="center"/>
        <w:rPr>
          <w:rFonts w:asciiTheme="majorHAnsi" w:hAnsiTheme="majorHAnsi" w:cstheme="majorHAnsi"/>
          <w:b/>
          <w:lang w:val="en-US"/>
        </w:rPr>
      </w:pPr>
      <w:r w:rsidRPr="000237FE">
        <w:rPr>
          <w:rFonts w:asciiTheme="majorHAnsi" w:hAnsiTheme="majorHAnsi" w:cstheme="majorHAnsi"/>
          <w:b/>
          <w:lang w:val="en-US"/>
        </w:rPr>
        <w:t>R</w:t>
      </w:r>
      <w:r w:rsidRPr="000237FE">
        <w:rPr>
          <w:rFonts w:asciiTheme="majorHAnsi" w:hAnsiTheme="majorHAnsi" w:cstheme="majorHAnsi"/>
          <w:b/>
          <w:lang w:val="en-US"/>
        </w:rPr>
        <w:t>egarding General Policy of State Defense 2020-2024</w:t>
      </w:r>
    </w:p>
    <w:p w:rsidR="00435DEA" w:rsidRPr="003657EA" w:rsidRDefault="00435DEA" w:rsidP="003657EA">
      <w:pPr>
        <w:spacing w:after="0" w:line="360" w:lineRule="auto"/>
        <w:rPr>
          <w:rFonts w:asciiTheme="majorHAnsi" w:hAnsiTheme="majorHAnsi" w:cstheme="majorHAnsi"/>
          <w:lang w:val="en-US"/>
        </w:rPr>
      </w:pPr>
    </w:p>
    <w:p w:rsidR="0032764E" w:rsidRDefault="0032764E" w:rsidP="0032764E">
      <w:pPr>
        <w:pStyle w:val="ListParagraph"/>
        <w:numPr>
          <w:ilvl w:val="0"/>
          <w:numId w:val="2"/>
        </w:numPr>
        <w:spacing w:after="0" w:line="360" w:lineRule="auto"/>
        <w:ind w:left="284" w:hanging="284"/>
        <w:jc w:val="both"/>
        <w:rPr>
          <w:rFonts w:asciiTheme="majorHAnsi" w:hAnsiTheme="majorHAnsi" w:cstheme="majorHAnsi"/>
          <w:lang w:val="en-US"/>
        </w:rPr>
      </w:pPr>
      <w:r w:rsidRPr="0032764E">
        <w:rPr>
          <w:rFonts w:asciiTheme="majorHAnsi" w:hAnsiTheme="majorHAnsi" w:cstheme="majorHAnsi"/>
          <w:lang w:val="en-US"/>
        </w:rPr>
        <w:t>This Presidential Decree was issued with the consideration that Presidential Decree Number 97 of 2015 is no longer in accordance with the general policy of national defense for 2020-2024, so it needs to be amended. In addition, to implement the provisions of Law Number 3 of 2002 (article 13 paragraph 2) regarding National Defense.</w:t>
      </w:r>
    </w:p>
    <w:p w:rsidR="0032764E" w:rsidRDefault="0032764E" w:rsidP="0032764E">
      <w:pPr>
        <w:pStyle w:val="ListParagraph"/>
        <w:numPr>
          <w:ilvl w:val="0"/>
          <w:numId w:val="2"/>
        </w:numPr>
        <w:spacing w:after="0" w:line="360" w:lineRule="auto"/>
        <w:ind w:left="284" w:hanging="284"/>
        <w:jc w:val="both"/>
        <w:rPr>
          <w:rFonts w:asciiTheme="majorHAnsi" w:hAnsiTheme="majorHAnsi" w:cstheme="majorHAnsi"/>
          <w:lang w:val="en-US"/>
        </w:rPr>
      </w:pPr>
      <w:r w:rsidRPr="0032764E">
        <w:rPr>
          <w:rFonts w:asciiTheme="majorHAnsi" w:hAnsiTheme="majorHAnsi" w:cstheme="majorHAnsi"/>
          <w:lang w:val="en-US"/>
        </w:rPr>
        <w:t>This General Policy of State Defense 2020-2024 is a reference for planning, implementing, and supervising</w:t>
      </w:r>
      <w:r>
        <w:rPr>
          <w:rFonts w:asciiTheme="majorHAnsi" w:hAnsiTheme="majorHAnsi" w:cstheme="majorHAnsi"/>
          <w:lang w:val="en-US"/>
        </w:rPr>
        <w:t xml:space="preserve"> the national defense system. (A</w:t>
      </w:r>
      <w:r w:rsidRPr="0032764E">
        <w:rPr>
          <w:rFonts w:asciiTheme="majorHAnsi" w:hAnsiTheme="majorHAnsi" w:cstheme="majorHAnsi"/>
          <w:lang w:val="en-US"/>
        </w:rPr>
        <w:t>rticle 1 paragraph 2)</w:t>
      </w:r>
    </w:p>
    <w:p w:rsidR="0032764E" w:rsidRDefault="0032764E" w:rsidP="0032764E">
      <w:pPr>
        <w:pStyle w:val="ListParagraph"/>
        <w:numPr>
          <w:ilvl w:val="0"/>
          <w:numId w:val="2"/>
        </w:numPr>
        <w:spacing w:after="0" w:line="360" w:lineRule="auto"/>
        <w:ind w:left="284" w:hanging="284"/>
        <w:jc w:val="both"/>
        <w:rPr>
          <w:rFonts w:asciiTheme="majorHAnsi" w:hAnsiTheme="majorHAnsi" w:cstheme="majorHAnsi"/>
          <w:lang w:val="en-US"/>
        </w:rPr>
      </w:pPr>
      <w:r w:rsidRPr="0032764E">
        <w:rPr>
          <w:rFonts w:asciiTheme="majorHAnsi" w:hAnsiTheme="majorHAnsi" w:cstheme="majorHAnsi"/>
          <w:lang w:val="en-US"/>
        </w:rPr>
        <w:t>The General Policy of State Defense 2</w:t>
      </w:r>
      <w:r>
        <w:rPr>
          <w:rFonts w:asciiTheme="majorHAnsi" w:hAnsiTheme="majorHAnsi" w:cstheme="majorHAnsi"/>
          <w:lang w:val="en-US"/>
        </w:rPr>
        <w:t>020-2024 is directed through: (A</w:t>
      </w:r>
      <w:r w:rsidRPr="0032764E">
        <w:rPr>
          <w:rFonts w:asciiTheme="majorHAnsi" w:hAnsiTheme="majorHAnsi" w:cstheme="majorHAnsi"/>
          <w:lang w:val="en-US"/>
        </w:rPr>
        <w:t>rticle 2)</w:t>
      </w:r>
    </w:p>
    <w:p w:rsidR="000550E4" w:rsidRPr="000550E4" w:rsidRDefault="000550E4" w:rsidP="000550E4">
      <w:pPr>
        <w:pStyle w:val="ListParagraph"/>
        <w:numPr>
          <w:ilvl w:val="0"/>
          <w:numId w:val="6"/>
        </w:numPr>
        <w:spacing w:after="0" w:line="360" w:lineRule="auto"/>
        <w:jc w:val="both"/>
        <w:rPr>
          <w:rFonts w:asciiTheme="majorHAnsi" w:hAnsiTheme="majorHAnsi" w:cstheme="majorHAnsi"/>
          <w:lang w:val="en-US"/>
        </w:rPr>
      </w:pPr>
      <w:r w:rsidRPr="000550E4">
        <w:rPr>
          <w:rFonts w:asciiTheme="majorHAnsi" w:hAnsiTheme="majorHAnsi" w:cstheme="majorHAnsi"/>
          <w:lang w:val="en-US"/>
        </w:rPr>
        <w:t>Implementation of the state defense system for army, navy, and air forces by realizing the development of reserve and supporting components.</w:t>
      </w:r>
    </w:p>
    <w:p w:rsidR="000550E4" w:rsidRPr="000550E4" w:rsidRDefault="000550E4" w:rsidP="000550E4">
      <w:pPr>
        <w:pStyle w:val="ListParagraph"/>
        <w:numPr>
          <w:ilvl w:val="0"/>
          <w:numId w:val="6"/>
        </w:numPr>
        <w:spacing w:after="0" w:line="360" w:lineRule="auto"/>
        <w:jc w:val="both"/>
        <w:rPr>
          <w:rFonts w:asciiTheme="majorHAnsi" w:hAnsiTheme="majorHAnsi" w:cstheme="majorHAnsi"/>
          <w:lang w:val="en-US"/>
        </w:rPr>
      </w:pPr>
      <w:r w:rsidRPr="000550E4">
        <w:rPr>
          <w:rFonts w:asciiTheme="majorHAnsi" w:hAnsiTheme="majorHAnsi" w:cstheme="majorHAnsi"/>
          <w:lang w:val="en-US"/>
        </w:rPr>
        <w:t>Development and implementation of defense concepts on big islands.</w:t>
      </w:r>
    </w:p>
    <w:p w:rsidR="000550E4" w:rsidRPr="000550E4" w:rsidRDefault="000550E4" w:rsidP="000550E4">
      <w:pPr>
        <w:pStyle w:val="ListParagraph"/>
        <w:numPr>
          <w:ilvl w:val="0"/>
          <w:numId w:val="6"/>
        </w:numPr>
        <w:spacing w:after="0" w:line="360" w:lineRule="auto"/>
        <w:jc w:val="both"/>
        <w:rPr>
          <w:rFonts w:asciiTheme="majorHAnsi" w:hAnsiTheme="majorHAnsi" w:cstheme="majorHAnsi"/>
          <w:lang w:val="en-US"/>
        </w:rPr>
      </w:pPr>
      <w:r w:rsidRPr="000550E4">
        <w:rPr>
          <w:rFonts w:asciiTheme="majorHAnsi" w:hAnsiTheme="majorHAnsi" w:cstheme="majorHAnsi"/>
          <w:lang w:val="en-US"/>
        </w:rPr>
        <w:t>Application of accountability, transparency, and corruption-free implementation in defense budget management.</w:t>
      </w:r>
    </w:p>
    <w:p w:rsidR="000550E4" w:rsidRPr="000550E4" w:rsidRDefault="000550E4" w:rsidP="000550E4">
      <w:pPr>
        <w:pStyle w:val="ListParagraph"/>
        <w:numPr>
          <w:ilvl w:val="0"/>
          <w:numId w:val="6"/>
        </w:numPr>
        <w:spacing w:after="0" w:line="360" w:lineRule="auto"/>
        <w:jc w:val="both"/>
        <w:rPr>
          <w:rFonts w:asciiTheme="majorHAnsi" w:hAnsiTheme="majorHAnsi" w:cstheme="majorHAnsi"/>
          <w:lang w:val="en-US"/>
        </w:rPr>
      </w:pPr>
      <w:r w:rsidRPr="000550E4">
        <w:rPr>
          <w:rFonts w:asciiTheme="majorHAnsi" w:hAnsiTheme="majorHAnsi" w:cstheme="majorHAnsi"/>
          <w:lang w:val="en-US"/>
        </w:rPr>
        <w:t>Development of the posture of the Indonesian Armed Forces to be projected inside and outside the jurisdiction of the Republic of Indonesia.</w:t>
      </w:r>
    </w:p>
    <w:p w:rsidR="000550E4" w:rsidRPr="000550E4" w:rsidRDefault="000550E4" w:rsidP="000550E4">
      <w:pPr>
        <w:pStyle w:val="ListParagraph"/>
        <w:numPr>
          <w:ilvl w:val="0"/>
          <w:numId w:val="6"/>
        </w:numPr>
        <w:spacing w:after="0" w:line="360" w:lineRule="auto"/>
        <w:jc w:val="both"/>
        <w:rPr>
          <w:rFonts w:asciiTheme="majorHAnsi" w:hAnsiTheme="majorHAnsi" w:cstheme="majorHAnsi"/>
          <w:lang w:val="en-US"/>
        </w:rPr>
      </w:pPr>
      <w:r w:rsidRPr="000550E4">
        <w:rPr>
          <w:rFonts w:asciiTheme="majorHAnsi" w:hAnsiTheme="majorHAnsi" w:cstheme="majorHAnsi"/>
          <w:lang w:val="en-US"/>
        </w:rPr>
        <w:t>Revitalizing the defense industry as a producer of defense and security equipment to meet the needs of national defense.</w:t>
      </w:r>
    </w:p>
    <w:p w:rsidR="000550E4" w:rsidRPr="000550E4" w:rsidRDefault="000550E4" w:rsidP="000550E4">
      <w:pPr>
        <w:pStyle w:val="ListParagraph"/>
        <w:numPr>
          <w:ilvl w:val="0"/>
          <w:numId w:val="6"/>
        </w:numPr>
        <w:spacing w:after="0" w:line="360" w:lineRule="auto"/>
        <w:jc w:val="both"/>
        <w:rPr>
          <w:rFonts w:asciiTheme="majorHAnsi" w:hAnsiTheme="majorHAnsi" w:cstheme="majorHAnsi"/>
          <w:lang w:val="en-US"/>
        </w:rPr>
      </w:pPr>
      <w:r w:rsidRPr="000550E4">
        <w:rPr>
          <w:rFonts w:asciiTheme="majorHAnsi" w:hAnsiTheme="majorHAnsi" w:cstheme="majorHAnsi"/>
          <w:lang w:val="en-US"/>
        </w:rPr>
        <w:t>Increasing international cooperation in the field of defense and involvement in world peace missions under the auspices of the United Nations and other international institutions to maintain world peace.</w:t>
      </w:r>
    </w:p>
    <w:p w:rsidR="000550E4" w:rsidRPr="0032764E" w:rsidRDefault="000550E4" w:rsidP="000550E4">
      <w:pPr>
        <w:pStyle w:val="ListParagraph"/>
        <w:numPr>
          <w:ilvl w:val="0"/>
          <w:numId w:val="6"/>
        </w:numPr>
        <w:spacing w:after="0" w:line="360" w:lineRule="auto"/>
        <w:jc w:val="both"/>
        <w:rPr>
          <w:rFonts w:asciiTheme="majorHAnsi" w:hAnsiTheme="majorHAnsi" w:cstheme="majorHAnsi"/>
          <w:lang w:val="en-US"/>
        </w:rPr>
      </w:pPr>
      <w:r w:rsidRPr="000550E4">
        <w:rPr>
          <w:rFonts w:asciiTheme="majorHAnsi" w:hAnsiTheme="majorHAnsi" w:cstheme="majorHAnsi"/>
          <w:lang w:val="en-US"/>
        </w:rPr>
        <w:t>Improved non-military defense capacity carried out by other ministries outside the field of defense, institutions, and local governments.</w:t>
      </w:r>
    </w:p>
    <w:p w:rsidR="00145E65" w:rsidRDefault="00145E65" w:rsidP="00145E65">
      <w:pPr>
        <w:pStyle w:val="ListParagraph"/>
        <w:numPr>
          <w:ilvl w:val="0"/>
          <w:numId w:val="2"/>
        </w:numPr>
        <w:spacing w:after="0" w:line="360" w:lineRule="auto"/>
        <w:ind w:left="284" w:hanging="284"/>
        <w:jc w:val="both"/>
        <w:rPr>
          <w:rFonts w:asciiTheme="majorHAnsi" w:hAnsiTheme="majorHAnsi" w:cstheme="majorHAnsi"/>
          <w:lang w:val="en-US"/>
        </w:rPr>
      </w:pPr>
      <w:r w:rsidRPr="00145E65">
        <w:rPr>
          <w:rFonts w:asciiTheme="majorHAnsi" w:hAnsiTheme="majorHAnsi" w:cstheme="majorHAnsi"/>
          <w:lang w:val="en-US"/>
        </w:rPr>
        <w:t>When this Presidential Decree is implemented, all laws and regulations which are the implementing regulations of Presidential Decree No. 97 of 2015 are declared to remain valid as long as they do not conflict with the provisions of this Presidential Regulation. (Article 5)</w:t>
      </w:r>
    </w:p>
    <w:p w:rsidR="00145E65" w:rsidRDefault="00145E65" w:rsidP="00145E65">
      <w:pPr>
        <w:pStyle w:val="ListParagraph"/>
        <w:numPr>
          <w:ilvl w:val="0"/>
          <w:numId w:val="2"/>
        </w:numPr>
        <w:spacing w:after="0" w:line="360" w:lineRule="auto"/>
        <w:ind w:left="284" w:hanging="284"/>
        <w:jc w:val="both"/>
        <w:rPr>
          <w:rFonts w:asciiTheme="majorHAnsi" w:hAnsiTheme="majorHAnsi" w:cstheme="majorHAnsi"/>
          <w:lang w:val="en-US"/>
        </w:rPr>
      </w:pPr>
      <w:r w:rsidRPr="00145E65">
        <w:rPr>
          <w:rFonts w:asciiTheme="majorHAnsi" w:hAnsiTheme="majorHAnsi" w:cstheme="majorHAnsi"/>
          <w:lang w:val="en-US"/>
        </w:rPr>
        <w:t>When this Presidential Decree is implemented, Presidential Decree No. 97 of 2015 is revoked and declared invalid. (Article 6)</w:t>
      </w:r>
    </w:p>
    <w:p w:rsidR="00145E65" w:rsidRDefault="00145E65" w:rsidP="00145E65">
      <w:pPr>
        <w:pStyle w:val="ListParagraph"/>
        <w:numPr>
          <w:ilvl w:val="0"/>
          <w:numId w:val="2"/>
        </w:numPr>
        <w:spacing w:after="0" w:line="360" w:lineRule="auto"/>
        <w:ind w:left="284" w:hanging="284"/>
        <w:jc w:val="both"/>
        <w:rPr>
          <w:rFonts w:asciiTheme="majorHAnsi" w:hAnsiTheme="majorHAnsi" w:cstheme="majorHAnsi"/>
          <w:lang w:val="en-US"/>
        </w:rPr>
      </w:pPr>
      <w:r w:rsidRPr="00145E65">
        <w:rPr>
          <w:rFonts w:asciiTheme="majorHAnsi" w:hAnsiTheme="majorHAnsi" w:cstheme="majorHAnsi"/>
          <w:lang w:val="en-US"/>
        </w:rPr>
        <w:t>This Presidential Decree is implemented by January 7, 2021. (Article 7)</w:t>
      </w:r>
    </w:p>
    <w:p w:rsidR="000237FE" w:rsidRDefault="000237FE" w:rsidP="000237FE">
      <w:pPr>
        <w:spacing w:after="0" w:line="360" w:lineRule="auto"/>
        <w:jc w:val="both"/>
        <w:rPr>
          <w:rFonts w:asciiTheme="majorHAnsi" w:hAnsiTheme="majorHAnsi" w:cstheme="majorHAnsi"/>
          <w:lang w:val="en-US"/>
        </w:rPr>
      </w:pPr>
    </w:p>
    <w:p w:rsidR="000237FE" w:rsidRDefault="000237FE" w:rsidP="000237FE">
      <w:pPr>
        <w:spacing w:after="0" w:line="360" w:lineRule="auto"/>
        <w:jc w:val="both"/>
        <w:rPr>
          <w:rFonts w:asciiTheme="majorHAnsi" w:hAnsiTheme="majorHAnsi" w:cstheme="majorHAnsi"/>
          <w:lang w:val="en-US"/>
        </w:rPr>
      </w:pPr>
    </w:p>
    <w:p w:rsidR="00374097" w:rsidRDefault="00374097" w:rsidP="000237FE">
      <w:pPr>
        <w:spacing w:after="0" w:line="360" w:lineRule="auto"/>
        <w:jc w:val="both"/>
        <w:rPr>
          <w:rFonts w:asciiTheme="majorHAnsi" w:hAnsiTheme="majorHAnsi" w:cstheme="majorHAnsi"/>
          <w:lang w:val="en-US"/>
        </w:rPr>
      </w:pPr>
    </w:p>
    <w:p w:rsidR="00374097" w:rsidRDefault="00374097" w:rsidP="000237FE">
      <w:pPr>
        <w:spacing w:after="0" w:line="360" w:lineRule="auto"/>
        <w:jc w:val="both"/>
        <w:rPr>
          <w:rFonts w:asciiTheme="majorHAnsi" w:hAnsiTheme="majorHAnsi" w:cstheme="majorHAnsi"/>
          <w:lang w:val="en-US"/>
        </w:rPr>
      </w:pPr>
    </w:p>
    <w:p w:rsidR="00374097" w:rsidRPr="000237FE" w:rsidRDefault="00374097" w:rsidP="000237FE">
      <w:pPr>
        <w:spacing w:after="0" w:line="360" w:lineRule="auto"/>
        <w:jc w:val="both"/>
        <w:rPr>
          <w:rFonts w:asciiTheme="majorHAnsi" w:hAnsiTheme="majorHAnsi" w:cstheme="majorHAnsi"/>
          <w:lang w:val="en-US"/>
        </w:rPr>
      </w:pPr>
      <w:bookmarkStart w:id="0" w:name="_GoBack"/>
      <w:bookmarkEnd w:id="0"/>
    </w:p>
    <w:p w:rsidR="000521CF" w:rsidRDefault="000521CF" w:rsidP="000521CF">
      <w:pPr>
        <w:spacing w:after="0" w:line="360" w:lineRule="auto"/>
        <w:jc w:val="center"/>
        <w:rPr>
          <w:rFonts w:asciiTheme="majorHAnsi" w:hAnsiTheme="majorHAnsi" w:cstheme="majorHAnsi"/>
          <w:b/>
          <w:lang w:val="en-US"/>
        </w:rPr>
      </w:pPr>
      <w:r>
        <w:rPr>
          <w:rFonts w:asciiTheme="majorHAnsi" w:hAnsiTheme="majorHAnsi" w:cstheme="majorHAnsi"/>
          <w:b/>
          <w:lang w:val="en-US"/>
        </w:rPr>
        <w:lastRenderedPageBreak/>
        <w:t>[Attachment]</w:t>
      </w:r>
    </w:p>
    <w:p w:rsidR="000521CF" w:rsidRPr="000237FE" w:rsidRDefault="000521CF" w:rsidP="000521CF">
      <w:pPr>
        <w:spacing w:after="0" w:line="360" w:lineRule="auto"/>
        <w:jc w:val="center"/>
        <w:rPr>
          <w:rFonts w:asciiTheme="majorHAnsi" w:hAnsiTheme="majorHAnsi" w:cstheme="majorHAnsi"/>
          <w:b/>
          <w:lang w:val="en-US"/>
        </w:rPr>
      </w:pPr>
      <w:r w:rsidRPr="000237FE">
        <w:rPr>
          <w:rFonts w:asciiTheme="majorHAnsi" w:hAnsiTheme="majorHAnsi" w:cstheme="majorHAnsi"/>
          <w:b/>
          <w:lang w:val="en-US"/>
        </w:rPr>
        <w:t>Presidential Decree of the Republic of Indonesia</w:t>
      </w:r>
    </w:p>
    <w:p w:rsidR="000521CF" w:rsidRPr="000237FE" w:rsidRDefault="000521CF" w:rsidP="000521CF">
      <w:pPr>
        <w:spacing w:after="0" w:line="360" w:lineRule="auto"/>
        <w:jc w:val="center"/>
        <w:rPr>
          <w:rFonts w:asciiTheme="majorHAnsi" w:hAnsiTheme="majorHAnsi" w:cstheme="majorHAnsi"/>
          <w:b/>
          <w:lang w:val="en-US"/>
        </w:rPr>
      </w:pPr>
      <w:r w:rsidRPr="000237FE">
        <w:rPr>
          <w:rFonts w:asciiTheme="majorHAnsi" w:hAnsiTheme="majorHAnsi" w:cstheme="majorHAnsi"/>
          <w:b/>
          <w:lang w:val="en-US"/>
        </w:rPr>
        <w:t xml:space="preserve">No. 8 year 2021 </w:t>
      </w:r>
    </w:p>
    <w:p w:rsidR="000521CF" w:rsidRPr="000237FE" w:rsidRDefault="000521CF" w:rsidP="000521CF">
      <w:pPr>
        <w:spacing w:after="0" w:line="360" w:lineRule="auto"/>
        <w:jc w:val="center"/>
        <w:rPr>
          <w:rFonts w:asciiTheme="majorHAnsi" w:hAnsiTheme="majorHAnsi" w:cstheme="majorHAnsi"/>
          <w:b/>
          <w:lang w:val="en-US"/>
        </w:rPr>
      </w:pPr>
      <w:r w:rsidRPr="000237FE">
        <w:rPr>
          <w:rFonts w:asciiTheme="majorHAnsi" w:hAnsiTheme="majorHAnsi" w:cstheme="majorHAnsi"/>
          <w:b/>
          <w:lang w:val="en-US"/>
        </w:rPr>
        <w:t>Regarding General Policy of State Defense 2020-2024</w:t>
      </w:r>
    </w:p>
    <w:p w:rsidR="00435DEA" w:rsidRPr="003657EA" w:rsidRDefault="00435DEA" w:rsidP="003657EA">
      <w:pPr>
        <w:spacing w:after="0" w:line="360" w:lineRule="auto"/>
        <w:jc w:val="both"/>
        <w:rPr>
          <w:rFonts w:asciiTheme="majorHAnsi" w:hAnsiTheme="majorHAnsi" w:cstheme="majorHAnsi"/>
          <w:lang w:val="en-US"/>
        </w:rPr>
      </w:pPr>
    </w:p>
    <w:p w:rsidR="00445622" w:rsidRPr="004B3B23" w:rsidRDefault="00445622" w:rsidP="003657EA">
      <w:pPr>
        <w:spacing w:after="0" w:line="360" w:lineRule="auto"/>
        <w:jc w:val="both"/>
        <w:rPr>
          <w:rFonts w:asciiTheme="majorHAnsi" w:hAnsiTheme="majorHAnsi" w:cstheme="majorHAnsi"/>
          <w:b/>
          <w:lang w:val="en-US"/>
        </w:rPr>
      </w:pPr>
      <w:r w:rsidRPr="004B3B23">
        <w:rPr>
          <w:rFonts w:asciiTheme="majorHAnsi" w:hAnsiTheme="majorHAnsi" w:cstheme="majorHAnsi"/>
          <w:b/>
          <w:lang w:val="en-US"/>
        </w:rPr>
        <w:t>Highlighted points:</w:t>
      </w:r>
    </w:p>
    <w:p w:rsidR="000521CF" w:rsidRDefault="000521CF" w:rsidP="000521CF">
      <w:pPr>
        <w:pStyle w:val="ListParagraph"/>
        <w:numPr>
          <w:ilvl w:val="0"/>
          <w:numId w:val="4"/>
        </w:numPr>
        <w:spacing w:after="0" w:line="360" w:lineRule="auto"/>
        <w:ind w:left="284" w:hanging="284"/>
        <w:jc w:val="both"/>
        <w:rPr>
          <w:rFonts w:asciiTheme="majorHAnsi" w:hAnsiTheme="majorHAnsi" w:cstheme="majorHAnsi"/>
          <w:lang w:val="en-US"/>
        </w:rPr>
      </w:pPr>
      <w:r w:rsidRPr="000521CF">
        <w:rPr>
          <w:rFonts w:asciiTheme="majorHAnsi" w:hAnsiTheme="majorHAnsi" w:cstheme="majorHAnsi"/>
          <w:lang w:val="en-US"/>
        </w:rPr>
        <w:t>Technology development policies and defense industry</w:t>
      </w:r>
      <w:r>
        <w:rPr>
          <w:rFonts w:asciiTheme="majorHAnsi" w:hAnsiTheme="majorHAnsi" w:cstheme="majorHAnsi"/>
          <w:lang w:val="en-US"/>
        </w:rPr>
        <w:t>:</w:t>
      </w:r>
      <w:r w:rsidRPr="000521CF">
        <w:rPr>
          <w:rFonts w:asciiTheme="majorHAnsi" w:hAnsiTheme="majorHAnsi" w:cstheme="majorHAnsi"/>
          <w:lang w:val="en-US"/>
        </w:rPr>
        <w:t xml:space="preserve"> (Part 4, Point e, No.1)</w:t>
      </w:r>
    </w:p>
    <w:p w:rsidR="000521CF" w:rsidRDefault="000521CF" w:rsidP="000521CF">
      <w:pPr>
        <w:pStyle w:val="ListParagraph"/>
        <w:numPr>
          <w:ilvl w:val="0"/>
          <w:numId w:val="6"/>
        </w:numPr>
        <w:spacing w:after="0" w:line="360" w:lineRule="auto"/>
        <w:jc w:val="both"/>
        <w:rPr>
          <w:rFonts w:asciiTheme="majorHAnsi" w:hAnsiTheme="majorHAnsi" w:cstheme="majorHAnsi"/>
          <w:lang w:val="en-US"/>
        </w:rPr>
      </w:pPr>
      <w:r w:rsidRPr="000521CF">
        <w:rPr>
          <w:rFonts w:asciiTheme="majorHAnsi" w:hAnsiTheme="majorHAnsi" w:cstheme="majorHAnsi"/>
          <w:lang w:val="en-US"/>
        </w:rPr>
        <w:t>Mastering key priority program technologies, which are combat aircraft, submarines, propellants, rockets, missiles, radar, military satellites, medium-sized tanks, unmanned aircraft, and/or underwater sensing.</w:t>
      </w:r>
    </w:p>
    <w:p w:rsidR="000521CF" w:rsidRDefault="000521CF" w:rsidP="000521CF">
      <w:pPr>
        <w:pStyle w:val="ListParagraph"/>
        <w:numPr>
          <w:ilvl w:val="0"/>
          <w:numId w:val="6"/>
        </w:numPr>
        <w:spacing w:after="0" w:line="360" w:lineRule="auto"/>
        <w:jc w:val="both"/>
        <w:rPr>
          <w:rFonts w:asciiTheme="majorHAnsi" w:hAnsiTheme="majorHAnsi" w:cstheme="majorHAnsi"/>
          <w:lang w:val="en-US"/>
        </w:rPr>
      </w:pPr>
      <w:r w:rsidRPr="000521CF">
        <w:rPr>
          <w:rFonts w:asciiTheme="majorHAnsi" w:hAnsiTheme="majorHAnsi" w:cstheme="majorHAnsi"/>
          <w:lang w:val="en-US"/>
        </w:rPr>
        <w:t>Developing technology that supports combat power, mobility, sensing, as well as electronic and cyber warfare.</w:t>
      </w:r>
    </w:p>
    <w:p w:rsidR="000521CF" w:rsidRDefault="000521CF" w:rsidP="000521CF">
      <w:pPr>
        <w:pStyle w:val="ListParagraph"/>
        <w:numPr>
          <w:ilvl w:val="0"/>
          <w:numId w:val="6"/>
        </w:numPr>
        <w:spacing w:after="0" w:line="360" w:lineRule="auto"/>
        <w:jc w:val="both"/>
        <w:rPr>
          <w:rFonts w:asciiTheme="majorHAnsi" w:hAnsiTheme="majorHAnsi" w:cstheme="majorHAnsi"/>
          <w:lang w:val="en-US"/>
        </w:rPr>
      </w:pPr>
      <w:r w:rsidRPr="000521CF">
        <w:rPr>
          <w:rFonts w:asciiTheme="majorHAnsi" w:hAnsiTheme="majorHAnsi" w:cstheme="majorHAnsi"/>
          <w:lang w:val="en-US"/>
        </w:rPr>
        <w:t>Developing information and communication technology to support Network Centric Warfare.</w:t>
      </w:r>
    </w:p>
    <w:p w:rsidR="000521CF" w:rsidRDefault="000521CF" w:rsidP="000521CF">
      <w:pPr>
        <w:pStyle w:val="ListParagraph"/>
        <w:numPr>
          <w:ilvl w:val="0"/>
          <w:numId w:val="6"/>
        </w:numPr>
        <w:spacing w:after="0" w:line="360" w:lineRule="auto"/>
        <w:jc w:val="both"/>
        <w:rPr>
          <w:rFonts w:asciiTheme="majorHAnsi" w:hAnsiTheme="majorHAnsi" w:cstheme="majorHAnsi"/>
          <w:lang w:val="en-US"/>
        </w:rPr>
      </w:pPr>
      <w:r w:rsidRPr="000521CF">
        <w:rPr>
          <w:rFonts w:asciiTheme="majorHAnsi" w:hAnsiTheme="majorHAnsi" w:cstheme="majorHAnsi"/>
          <w:lang w:val="en-US"/>
        </w:rPr>
        <w:t>Developing communication, navigation, remote sensing, and intelligence systems based on military satellites.</w:t>
      </w:r>
    </w:p>
    <w:p w:rsidR="000521CF" w:rsidRPr="000521CF" w:rsidRDefault="000521CF" w:rsidP="000521CF">
      <w:pPr>
        <w:pStyle w:val="ListParagraph"/>
        <w:numPr>
          <w:ilvl w:val="0"/>
          <w:numId w:val="6"/>
        </w:numPr>
        <w:spacing w:after="0" w:line="360" w:lineRule="auto"/>
        <w:jc w:val="both"/>
        <w:rPr>
          <w:rFonts w:asciiTheme="majorHAnsi" w:hAnsiTheme="majorHAnsi" w:cstheme="majorHAnsi"/>
          <w:lang w:val="en-US"/>
        </w:rPr>
      </w:pPr>
      <w:r w:rsidRPr="000521CF">
        <w:rPr>
          <w:rFonts w:asciiTheme="majorHAnsi" w:hAnsiTheme="majorHAnsi" w:cstheme="majorHAnsi"/>
          <w:lang w:val="en-US"/>
        </w:rPr>
        <w:t>Utilization of artificial intelligence, big data, machine learning, automatic systems, and robot technology to support the national defense</w:t>
      </w:r>
    </w:p>
    <w:p w:rsidR="00BA539D" w:rsidRDefault="00BA539D" w:rsidP="00BA539D">
      <w:pPr>
        <w:pStyle w:val="ListParagraph"/>
        <w:numPr>
          <w:ilvl w:val="0"/>
          <w:numId w:val="4"/>
        </w:numPr>
        <w:spacing w:after="0" w:line="360" w:lineRule="auto"/>
        <w:ind w:left="284" w:hanging="284"/>
        <w:jc w:val="both"/>
        <w:rPr>
          <w:rFonts w:asciiTheme="majorHAnsi" w:hAnsiTheme="majorHAnsi" w:cstheme="majorHAnsi"/>
          <w:lang w:val="en-US"/>
        </w:rPr>
      </w:pPr>
      <w:r w:rsidRPr="00BA539D">
        <w:rPr>
          <w:rFonts w:asciiTheme="majorHAnsi" w:hAnsiTheme="majorHAnsi" w:cstheme="majorHAnsi"/>
          <w:lang w:val="en-US"/>
        </w:rPr>
        <w:t>International cooperation development policies are directed in the form of: (Part 4, Point f)</w:t>
      </w:r>
    </w:p>
    <w:p w:rsidR="00BA539D" w:rsidRDefault="00BA539D" w:rsidP="00BA539D">
      <w:pPr>
        <w:pStyle w:val="ListParagraph"/>
        <w:numPr>
          <w:ilvl w:val="0"/>
          <w:numId w:val="6"/>
        </w:numPr>
        <w:spacing w:after="0" w:line="360" w:lineRule="auto"/>
        <w:jc w:val="both"/>
        <w:rPr>
          <w:rFonts w:asciiTheme="majorHAnsi" w:hAnsiTheme="majorHAnsi" w:cstheme="majorHAnsi"/>
          <w:lang w:val="en-US"/>
        </w:rPr>
      </w:pPr>
      <w:r w:rsidRPr="00BA539D">
        <w:rPr>
          <w:rFonts w:asciiTheme="majorHAnsi" w:hAnsiTheme="majorHAnsi" w:cstheme="majorHAnsi"/>
          <w:lang w:val="en-US"/>
        </w:rPr>
        <w:t>Strengthening defense cooperation to support Indonesia as the world's maritime axis.</w:t>
      </w:r>
    </w:p>
    <w:p w:rsidR="00BA539D" w:rsidRDefault="00BA539D" w:rsidP="00BA539D">
      <w:pPr>
        <w:pStyle w:val="ListParagraph"/>
        <w:numPr>
          <w:ilvl w:val="0"/>
          <w:numId w:val="6"/>
        </w:numPr>
        <w:spacing w:after="0" w:line="360" w:lineRule="auto"/>
        <w:jc w:val="both"/>
        <w:rPr>
          <w:rFonts w:asciiTheme="majorHAnsi" w:hAnsiTheme="majorHAnsi" w:cstheme="majorHAnsi"/>
          <w:lang w:val="en-US"/>
        </w:rPr>
      </w:pPr>
      <w:r w:rsidRPr="00BA539D">
        <w:rPr>
          <w:rFonts w:asciiTheme="majorHAnsi" w:hAnsiTheme="majorHAnsi" w:cstheme="majorHAnsi"/>
          <w:lang w:val="en-US"/>
        </w:rPr>
        <w:t>Increase defense industry cooperation.</w:t>
      </w:r>
    </w:p>
    <w:p w:rsidR="00BA539D" w:rsidRDefault="00BA539D" w:rsidP="00BA539D">
      <w:pPr>
        <w:pStyle w:val="ListParagraph"/>
        <w:numPr>
          <w:ilvl w:val="0"/>
          <w:numId w:val="6"/>
        </w:numPr>
        <w:spacing w:after="0" w:line="360" w:lineRule="auto"/>
        <w:jc w:val="both"/>
        <w:rPr>
          <w:rFonts w:asciiTheme="majorHAnsi" w:hAnsiTheme="majorHAnsi" w:cstheme="majorHAnsi"/>
          <w:lang w:val="en-US"/>
        </w:rPr>
      </w:pPr>
      <w:r w:rsidRPr="00BA539D">
        <w:rPr>
          <w:rFonts w:asciiTheme="majorHAnsi" w:hAnsiTheme="majorHAnsi" w:cstheme="majorHAnsi"/>
          <w:lang w:val="en-US"/>
        </w:rPr>
        <w:t>Increase Indonesia's active role as a member of the United Nations in world peace missions.</w:t>
      </w:r>
    </w:p>
    <w:p w:rsidR="00BA539D" w:rsidRDefault="00BA539D" w:rsidP="00BA539D">
      <w:pPr>
        <w:pStyle w:val="ListParagraph"/>
        <w:numPr>
          <w:ilvl w:val="0"/>
          <w:numId w:val="6"/>
        </w:numPr>
        <w:spacing w:after="0" w:line="360" w:lineRule="auto"/>
        <w:jc w:val="both"/>
        <w:rPr>
          <w:rFonts w:asciiTheme="majorHAnsi" w:hAnsiTheme="majorHAnsi" w:cstheme="majorHAnsi"/>
          <w:lang w:val="en-US"/>
        </w:rPr>
      </w:pPr>
      <w:r w:rsidRPr="00BA539D">
        <w:rPr>
          <w:rFonts w:asciiTheme="majorHAnsi" w:hAnsiTheme="majorHAnsi" w:cstheme="majorHAnsi"/>
          <w:lang w:val="en-US"/>
        </w:rPr>
        <w:t>Increase education and training cooperation in the defense sector.</w:t>
      </w:r>
    </w:p>
    <w:p w:rsidR="00BA539D" w:rsidRDefault="00BA539D" w:rsidP="00BA539D">
      <w:pPr>
        <w:pStyle w:val="ListParagraph"/>
        <w:numPr>
          <w:ilvl w:val="0"/>
          <w:numId w:val="6"/>
        </w:numPr>
        <w:spacing w:after="0" w:line="360" w:lineRule="auto"/>
        <w:jc w:val="both"/>
        <w:rPr>
          <w:rFonts w:asciiTheme="majorHAnsi" w:hAnsiTheme="majorHAnsi" w:cstheme="majorHAnsi"/>
          <w:lang w:val="en-US"/>
        </w:rPr>
      </w:pPr>
      <w:r w:rsidRPr="00BA539D">
        <w:rPr>
          <w:rFonts w:asciiTheme="majorHAnsi" w:hAnsiTheme="majorHAnsi" w:cstheme="majorHAnsi"/>
          <w:lang w:val="en-US"/>
        </w:rPr>
        <w:t>Increase Indonesia's leadership in ASEAN in maintaining regional defense and security in Southeast Asia and the Indo-Pacific.</w:t>
      </w:r>
    </w:p>
    <w:p w:rsidR="00BA539D" w:rsidRDefault="00BA539D" w:rsidP="00BA539D">
      <w:pPr>
        <w:pStyle w:val="ListParagraph"/>
        <w:numPr>
          <w:ilvl w:val="0"/>
          <w:numId w:val="6"/>
        </w:numPr>
        <w:spacing w:after="0" w:line="360" w:lineRule="auto"/>
        <w:jc w:val="both"/>
        <w:rPr>
          <w:rFonts w:asciiTheme="majorHAnsi" w:hAnsiTheme="majorHAnsi" w:cstheme="majorHAnsi"/>
          <w:lang w:val="en-US"/>
        </w:rPr>
      </w:pPr>
      <w:r w:rsidRPr="00BA539D">
        <w:rPr>
          <w:rFonts w:asciiTheme="majorHAnsi" w:hAnsiTheme="majorHAnsi" w:cstheme="majorHAnsi"/>
          <w:lang w:val="en-US"/>
        </w:rPr>
        <w:t>Increase cooperation with neighboring countries in the direct borders, countries in the ASEAN region and the South Pacific region, as well as countries that have defense cooperation with Indonesia.</w:t>
      </w:r>
    </w:p>
    <w:p w:rsidR="00BA539D" w:rsidRPr="00BA539D" w:rsidRDefault="00BA539D" w:rsidP="00BA539D">
      <w:pPr>
        <w:pStyle w:val="ListParagraph"/>
        <w:numPr>
          <w:ilvl w:val="0"/>
          <w:numId w:val="6"/>
        </w:numPr>
        <w:spacing w:after="0" w:line="360" w:lineRule="auto"/>
        <w:jc w:val="both"/>
        <w:rPr>
          <w:rFonts w:asciiTheme="majorHAnsi" w:hAnsiTheme="majorHAnsi" w:cstheme="majorHAnsi"/>
          <w:lang w:val="en-US"/>
        </w:rPr>
      </w:pPr>
      <w:r w:rsidRPr="00BA539D">
        <w:rPr>
          <w:rFonts w:asciiTheme="majorHAnsi" w:hAnsiTheme="majorHAnsi" w:cstheme="majorHAnsi"/>
          <w:lang w:val="en-US"/>
        </w:rPr>
        <w:t>Increase cooperation in regional security to strengthen the security of the country's sovereign territory.</w:t>
      </w:r>
    </w:p>
    <w:p w:rsidR="00445622" w:rsidRPr="003657EA" w:rsidRDefault="00445622" w:rsidP="003657EA">
      <w:pPr>
        <w:spacing w:after="0" w:line="360" w:lineRule="auto"/>
        <w:jc w:val="both"/>
        <w:rPr>
          <w:rFonts w:asciiTheme="majorHAnsi" w:hAnsiTheme="majorHAnsi" w:cstheme="majorHAnsi"/>
          <w:lang w:val="en-US"/>
        </w:rPr>
      </w:pPr>
    </w:p>
    <w:p w:rsidR="00435DEA" w:rsidRPr="004B3B23" w:rsidRDefault="003657EA" w:rsidP="003657EA">
      <w:pPr>
        <w:spacing w:after="0" w:line="360" w:lineRule="auto"/>
        <w:jc w:val="both"/>
        <w:rPr>
          <w:rFonts w:asciiTheme="majorHAnsi" w:hAnsiTheme="majorHAnsi" w:cstheme="majorHAnsi"/>
          <w:b/>
          <w:lang w:val="en-US"/>
        </w:rPr>
      </w:pPr>
      <w:r w:rsidRPr="004B3B23">
        <w:rPr>
          <w:rFonts w:asciiTheme="majorHAnsi" w:hAnsiTheme="majorHAnsi" w:cstheme="majorHAnsi"/>
          <w:b/>
          <w:lang w:val="en-US"/>
        </w:rPr>
        <w:t>Sources</w:t>
      </w:r>
    </w:p>
    <w:p w:rsidR="00435DEA" w:rsidRPr="003657EA" w:rsidRDefault="00435DEA" w:rsidP="003657EA">
      <w:pPr>
        <w:spacing w:after="0" w:line="360" w:lineRule="auto"/>
        <w:rPr>
          <w:rFonts w:asciiTheme="majorHAnsi" w:hAnsiTheme="majorHAnsi" w:cstheme="majorHAnsi"/>
          <w:lang w:val="en-US"/>
        </w:rPr>
      </w:pPr>
      <w:r w:rsidRPr="003657EA">
        <w:rPr>
          <w:rFonts w:asciiTheme="majorHAnsi" w:hAnsiTheme="majorHAnsi" w:cstheme="majorHAnsi"/>
          <w:lang w:val="en-US"/>
        </w:rPr>
        <w:t>Original copy:</w:t>
      </w:r>
    </w:p>
    <w:p w:rsidR="00435DEA" w:rsidRPr="00A27365" w:rsidRDefault="00A27365" w:rsidP="00A27365">
      <w:pPr>
        <w:pStyle w:val="ListParagraph"/>
        <w:numPr>
          <w:ilvl w:val="0"/>
          <w:numId w:val="5"/>
        </w:numPr>
        <w:spacing w:after="0" w:line="360" w:lineRule="auto"/>
        <w:ind w:left="284" w:hanging="284"/>
        <w:rPr>
          <w:rFonts w:asciiTheme="majorHAnsi" w:hAnsiTheme="majorHAnsi" w:cstheme="majorHAnsi"/>
          <w:lang w:val="en-US"/>
        </w:rPr>
      </w:pPr>
      <w:r w:rsidRPr="00A27365">
        <w:rPr>
          <w:rFonts w:asciiTheme="majorHAnsi" w:hAnsiTheme="majorHAnsi" w:cstheme="majorHAnsi"/>
          <w:lang w:val="en-US"/>
        </w:rPr>
        <w:t>Presidential Decree of the Republic of Indonesia</w:t>
      </w:r>
      <w:r>
        <w:rPr>
          <w:rFonts w:asciiTheme="majorHAnsi" w:hAnsiTheme="majorHAnsi" w:cstheme="majorHAnsi"/>
          <w:lang w:val="en-US"/>
        </w:rPr>
        <w:t xml:space="preserve"> </w:t>
      </w:r>
      <w:r w:rsidR="00435DEA" w:rsidRPr="00A27365">
        <w:rPr>
          <w:rFonts w:asciiTheme="majorHAnsi" w:hAnsiTheme="majorHAnsi" w:cstheme="majorHAnsi"/>
          <w:lang w:val="en-US"/>
        </w:rPr>
        <w:t xml:space="preserve">No 8 </w:t>
      </w:r>
      <w:r>
        <w:rPr>
          <w:rFonts w:asciiTheme="majorHAnsi" w:hAnsiTheme="majorHAnsi" w:cstheme="majorHAnsi"/>
          <w:lang w:val="en-US"/>
        </w:rPr>
        <w:t>year</w:t>
      </w:r>
      <w:r w:rsidR="00435DEA" w:rsidRPr="00A27365">
        <w:rPr>
          <w:rFonts w:asciiTheme="majorHAnsi" w:hAnsiTheme="majorHAnsi" w:cstheme="majorHAnsi"/>
          <w:lang w:val="en-US"/>
        </w:rPr>
        <w:t xml:space="preserve"> 2021</w:t>
      </w:r>
    </w:p>
    <w:p w:rsidR="00435DEA" w:rsidRPr="003657EA" w:rsidRDefault="00E93C82" w:rsidP="003657EA">
      <w:pPr>
        <w:pStyle w:val="ListParagraph"/>
        <w:spacing w:after="0" w:line="360" w:lineRule="auto"/>
        <w:ind w:left="284"/>
        <w:rPr>
          <w:rFonts w:asciiTheme="majorHAnsi" w:hAnsiTheme="majorHAnsi" w:cstheme="majorHAnsi"/>
          <w:lang w:val="en-US"/>
        </w:rPr>
      </w:pPr>
      <w:hyperlink r:id="rId7" w:history="1">
        <w:r w:rsidR="00435DEA" w:rsidRPr="003657EA">
          <w:rPr>
            <w:rStyle w:val="Hyperlink"/>
            <w:rFonts w:asciiTheme="majorHAnsi" w:hAnsiTheme="majorHAnsi" w:cstheme="majorHAnsi"/>
            <w:lang w:val="en-US"/>
          </w:rPr>
          <w:t>https://jdih.setkab.go.id/PUUdoc/176333/Perpres_No_8_Tahun_2021.pdf</w:t>
        </w:r>
      </w:hyperlink>
    </w:p>
    <w:p w:rsidR="00A27365" w:rsidRPr="00A27365" w:rsidRDefault="00A27365" w:rsidP="00A27365">
      <w:pPr>
        <w:pStyle w:val="ListParagraph"/>
        <w:numPr>
          <w:ilvl w:val="0"/>
          <w:numId w:val="5"/>
        </w:numPr>
        <w:spacing w:after="0" w:line="360" w:lineRule="auto"/>
        <w:ind w:left="284" w:hanging="284"/>
        <w:rPr>
          <w:rFonts w:asciiTheme="majorHAnsi" w:hAnsiTheme="majorHAnsi" w:cstheme="majorHAnsi"/>
          <w:lang w:val="en-US"/>
        </w:rPr>
      </w:pPr>
      <w:r>
        <w:rPr>
          <w:rFonts w:asciiTheme="majorHAnsi" w:hAnsiTheme="majorHAnsi" w:cstheme="majorHAnsi"/>
          <w:lang w:val="en-US"/>
        </w:rPr>
        <w:t xml:space="preserve">[Attachment] </w:t>
      </w:r>
      <w:r w:rsidRPr="00A27365">
        <w:rPr>
          <w:rFonts w:asciiTheme="majorHAnsi" w:hAnsiTheme="majorHAnsi" w:cstheme="majorHAnsi"/>
          <w:lang w:val="en-US"/>
        </w:rPr>
        <w:t>Presidential Decree of the Republic of Indonesia</w:t>
      </w:r>
      <w:r>
        <w:rPr>
          <w:rFonts w:asciiTheme="majorHAnsi" w:hAnsiTheme="majorHAnsi" w:cstheme="majorHAnsi"/>
          <w:lang w:val="en-US"/>
        </w:rPr>
        <w:t xml:space="preserve"> </w:t>
      </w:r>
      <w:r w:rsidRPr="00A27365">
        <w:rPr>
          <w:rFonts w:asciiTheme="majorHAnsi" w:hAnsiTheme="majorHAnsi" w:cstheme="majorHAnsi"/>
          <w:lang w:val="en-US"/>
        </w:rPr>
        <w:t xml:space="preserve">No 8 </w:t>
      </w:r>
      <w:r>
        <w:rPr>
          <w:rFonts w:asciiTheme="majorHAnsi" w:hAnsiTheme="majorHAnsi" w:cstheme="majorHAnsi"/>
          <w:lang w:val="en-US"/>
        </w:rPr>
        <w:t>year</w:t>
      </w:r>
      <w:r w:rsidRPr="00A27365">
        <w:rPr>
          <w:rFonts w:asciiTheme="majorHAnsi" w:hAnsiTheme="majorHAnsi" w:cstheme="majorHAnsi"/>
          <w:lang w:val="en-US"/>
        </w:rPr>
        <w:t xml:space="preserve"> 2021</w:t>
      </w:r>
    </w:p>
    <w:p w:rsidR="00435DEA" w:rsidRDefault="00E93C82" w:rsidP="004B3B23">
      <w:pPr>
        <w:pStyle w:val="ListParagraph"/>
        <w:spacing w:after="0" w:line="360" w:lineRule="auto"/>
        <w:ind w:left="284"/>
        <w:rPr>
          <w:rFonts w:asciiTheme="majorHAnsi" w:hAnsiTheme="majorHAnsi" w:cstheme="majorHAnsi"/>
          <w:lang w:val="en-US"/>
        </w:rPr>
      </w:pPr>
      <w:hyperlink r:id="rId8" w:history="1">
        <w:r w:rsidR="00984F94" w:rsidRPr="00BE054F">
          <w:rPr>
            <w:rStyle w:val="Hyperlink"/>
            <w:rFonts w:asciiTheme="majorHAnsi" w:hAnsiTheme="majorHAnsi" w:cstheme="majorHAnsi"/>
            <w:lang w:val="en-US"/>
          </w:rPr>
          <w:t>https://jdih.setkab.go.id/PUUdoc/176333/LAMPIRAN_Perpres_Nomor_8_Tahun_2021.pdf</w:t>
        </w:r>
      </w:hyperlink>
      <w:r w:rsidR="00984F94">
        <w:rPr>
          <w:rFonts w:asciiTheme="majorHAnsi" w:hAnsiTheme="majorHAnsi" w:cstheme="majorHAnsi"/>
          <w:lang w:val="en-US"/>
        </w:rPr>
        <w:t xml:space="preserve"> </w:t>
      </w:r>
    </w:p>
    <w:p w:rsidR="004E0A6B" w:rsidRDefault="004E0A6B" w:rsidP="004B3B23">
      <w:pPr>
        <w:pStyle w:val="ListParagraph"/>
        <w:spacing w:after="0" w:line="360" w:lineRule="auto"/>
        <w:ind w:left="284"/>
        <w:rPr>
          <w:rFonts w:asciiTheme="majorHAnsi" w:hAnsiTheme="majorHAnsi" w:cstheme="majorHAnsi"/>
          <w:lang w:val="en-US"/>
        </w:rPr>
      </w:pPr>
    </w:p>
    <w:p w:rsidR="004E0A6B" w:rsidRPr="004E0A6B" w:rsidRDefault="004E0A6B" w:rsidP="004E0A6B">
      <w:pPr>
        <w:pStyle w:val="ListParagraph"/>
        <w:spacing w:after="0" w:line="360" w:lineRule="auto"/>
        <w:ind w:left="284"/>
        <w:jc w:val="right"/>
        <w:rPr>
          <w:rFonts w:asciiTheme="majorHAnsi" w:hAnsiTheme="majorHAnsi" w:cstheme="majorHAnsi"/>
          <w:b/>
          <w:lang w:val="en-US"/>
        </w:rPr>
      </w:pPr>
      <w:r w:rsidRPr="004E0A6B">
        <w:rPr>
          <w:rFonts w:asciiTheme="majorHAnsi" w:hAnsiTheme="majorHAnsi" w:cstheme="majorHAnsi"/>
          <w:b/>
          <w:lang w:val="en-US"/>
        </w:rPr>
        <w:t>--- End of Document ---</w:t>
      </w:r>
    </w:p>
    <w:sectPr w:rsidR="004E0A6B" w:rsidRPr="004E0A6B" w:rsidSect="00374097">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C82" w:rsidRDefault="00E93C82" w:rsidP="004E0A6B">
      <w:pPr>
        <w:spacing w:after="0" w:line="240" w:lineRule="auto"/>
      </w:pPr>
      <w:r>
        <w:separator/>
      </w:r>
    </w:p>
  </w:endnote>
  <w:endnote w:type="continuationSeparator" w:id="0">
    <w:p w:rsidR="00E93C82" w:rsidRDefault="00E93C82" w:rsidP="004E0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theme="majorHAnsi"/>
      </w:rPr>
      <w:id w:val="-793828010"/>
      <w:docPartObj>
        <w:docPartGallery w:val="Page Numbers (Bottom of Page)"/>
        <w:docPartUnique/>
      </w:docPartObj>
    </w:sdtPr>
    <w:sdtEndPr>
      <w:rPr>
        <w:noProof/>
      </w:rPr>
    </w:sdtEndPr>
    <w:sdtContent>
      <w:p w:rsidR="004E0A6B" w:rsidRPr="004E0A6B" w:rsidRDefault="004E0A6B">
        <w:pPr>
          <w:pStyle w:val="Footer"/>
          <w:jc w:val="right"/>
          <w:rPr>
            <w:rFonts w:asciiTheme="majorHAnsi" w:hAnsiTheme="majorHAnsi" w:cstheme="majorHAnsi"/>
          </w:rPr>
        </w:pPr>
        <w:r w:rsidRPr="004E0A6B">
          <w:rPr>
            <w:rFonts w:asciiTheme="majorHAnsi" w:hAnsiTheme="majorHAnsi" w:cstheme="majorHAnsi"/>
          </w:rPr>
          <w:fldChar w:fldCharType="begin"/>
        </w:r>
        <w:r w:rsidRPr="004E0A6B">
          <w:rPr>
            <w:rFonts w:asciiTheme="majorHAnsi" w:hAnsiTheme="majorHAnsi" w:cstheme="majorHAnsi"/>
          </w:rPr>
          <w:instrText xml:space="preserve"> PAGE   \* MERGEFORMAT </w:instrText>
        </w:r>
        <w:r w:rsidRPr="004E0A6B">
          <w:rPr>
            <w:rFonts w:asciiTheme="majorHAnsi" w:hAnsiTheme="majorHAnsi" w:cstheme="majorHAnsi"/>
          </w:rPr>
          <w:fldChar w:fldCharType="separate"/>
        </w:r>
        <w:r w:rsidR="00374097">
          <w:rPr>
            <w:rFonts w:asciiTheme="majorHAnsi" w:hAnsiTheme="majorHAnsi" w:cstheme="majorHAnsi"/>
            <w:noProof/>
          </w:rPr>
          <w:t>1</w:t>
        </w:r>
        <w:r w:rsidRPr="004E0A6B">
          <w:rPr>
            <w:rFonts w:asciiTheme="majorHAnsi" w:hAnsiTheme="majorHAnsi" w:cstheme="majorHAnsi"/>
            <w:noProof/>
          </w:rPr>
          <w:fldChar w:fldCharType="end"/>
        </w:r>
      </w:p>
    </w:sdtContent>
  </w:sdt>
  <w:p w:rsidR="004E0A6B" w:rsidRPr="004E0A6B" w:rsidRDefault="004E0A6B">
    <w:pPr>
      <w:pStyle w:val="Footer"/>
      <w:rPr>
        <w:rFonts w:asciiTheme="majorHAnsi" w:hAnsiTheme="majorHAnsi" w:cs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C82" w:rsidRDefault="00E93C82" w:rsidP="004E0A6B">
      <w:pPr>
        <w:spacing w:after="0" w:line="240" w:lineRule="auto"/>
      </w:pPr>
      <w:r>
        <w:separator/>
      </w:r>
    </w:p>
  </w:footnote>
  <w:footnote w:type="continuationSeparator" w:id="0">
    <w:p w:rsidR="00E93C82" w:rsidRDefault="00E93C82" w:rsidP="004E0A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5344D"/>
    <w:multiLevelType w:val="hybridMultilevel"/>
    <w:tmpl w:val="3B0467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96EE7"/>
    <w:multiLevelType w:val="hybridMultilevel"/>
    <w:tmpl w:val="7CC4D7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820BF"/>
    <w:multiLevelType w:val="hybridMultilevel"/>
    <w:tmpl w:val="4DECC6F0"/>
    <w:lvl w:ilvl="0" w:tplc="55E2542A">
      <w:numFmt w:val="bullet"/>
      <w:lvlText w:val="-"/>
      <w:lvlJc w:val="left"/>
      <w:pPr>
        <w:ind w:left="644" w:hanging="360"/>
      </w:pPr>
      <w:rPr>
        <w:rFonts w:ascii="Calibri" w:eastAsiaTheme="minorEastAsia"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EED2F5C"/>
    <w:multiLevelType w:val="hybridMultilevel"/>
    <w:tmpl w:val="F508D9B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159D6"/>
    <w:multiLevelType w:val="hybridMultilevel"/>
    <w:tmpl w:val="520AD332"/>
    <w:lvl w:ilvl="0" w:tplc="1AB02874">
      <w:numFmt w:val="bullet"/>
      <w:lvlText w:val="-"/>
      <w:lvlJc w:val="left"/>
      <w:pPr>
        <w:ind w:left="644" w:hanging="360"/>
      </w:pPr>
      <w:rPr>
        <w:rFonts w:ascii="Calibri Light" w:eastAsiaTheme="minorEastAsia" w:hAnsi="Calibri Light" w:cs="Calibri Light"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49226D14"/>
    <w:multiLevelType w:val="hybridMultilevel"/>
    <w:tmpl w:val="360E42F2"/>
    <w:lvl w:ilvl="0" w:tplc="9418C3F6">
      <w:start w:val="1"/>
      <w:numFmt w:val="lowerLetter"/>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C6C"/>
    <w:rsid w:val="000237FE"/>
    <w:rsid w:val="000521CF"/>
    <w:rsid w:val="000550E4"/>
    <w:rsid w:val="000C3C6C"/>
    <w:rsid w:val="00145E65"/>
    <w:rsid w:val="00235533"/>
    <w:rsid w:val="0032764E"/>
    <w:rsid w:val="003657EA"/>
    <w:rsid w:val="00374097"/>
    <w:rsid w:val="003A37C6"/>
    <w:rsid w:val="00435DEA"/>
    <w:rsid w:val="00445622"/>
    <w:rsid w:val="004B3B23"/>
    <w:rsid w:val="004E0A6B"/>
    <w:rsid w:val="005019BE"/>
    <w:rsid w:val="00565F37"/>
    <w:rsid w:val="006428C9"/>
    <w:rsid w:val="008D0FB1"/>
    <w:rsid w:val="00984F94"/>
    <w:rsid w:val="00A27365"/>
    <w:rsid w:val="00BA539D"/>
    <w:rsid w:val="00E93C82"/>
  </w:rsids>
  <m:mathPr>
    <m:mathFont m:val="Cambria Math"/>
    <m:brkBin m:val="before"/>
    <m:brkBinSub m:val="--"/>
    <m:smallFrac m:val="0"/>
    <m:dispDef/>
    <m:lMargin m:val="0"/>
    <m:rMargin m:val="0"/>
    <m:defJc m:val="centerGroup"/>
    <m:wrapIndent m:val="1440"/>
    <m:intLim m:val="subSup"/>
    <m:naryLim m:val="undOvr"/>
  </m:mathPr>
  <w:themeFontLang w:val="en-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5D927"/>
  <w15:chartTrackingRefBased/>
  <w15:docId w15:val="{F4569853-2BE3-4764-B88D-2DA368E57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D"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8C9"/>
    <w:pPr>
      <w:ind w:left="720"/>
      <w:contextualSpacing/>
    </w:pPr>
  </w:style>
  <w:style w:type="character" w:styleId="Hyperlink">
    <w:name w:val="Hyperlink"/>
    <w:basedOn w:val="DefaultParagraphFont"/>
    <w:uiPriority w:val="99"/>
    <w:unhideWhenUsed/>
    <w:rsid w:val="00435DEA"/>
    <w:rPr>
      <w:color w:val="0563C1" w:themeColor="hyperlink"/>
      <w:u w:val="single"/>
    </w:rPr>
  </w:style>
  <w:style w:type="paragraph" w:styleId="Header">
    <w:name w:val="header"/>
    <w:basedOn w:val="Normal"/>
    <w:link w:val="HeaderChar"/>
    <w:uiPriority w:val="99"/>
    <w:unhideWhenUsed/>
    <w:rsid w:val="004E0A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0A6B"/>
  </w:style>
  <w:style w:type="paragraph" w:styleId="Footer">
    <w:name w:val="footer"/>
    <w:basedOn w:val="Normal"/>
    <w:link w:val="FooterChar"/>
    <w:uiPriority w:val="99"/>
    <w:unhideWhenUsed/>
    <w:rsid w:val="004E0A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dih.setkab.go.id/PUUdoc/176333/LAMPIRAN_Perpres_Nomor_8_Tahun_2021.pdf" TargetMode="External"/><Relationship Id="rId3" Type="http://schemas.openxmlformats.org/officeDocument/2006/relationships/settings" Target="settings.xml"/><Relationship Id="rId7" Type="http://schemas.openxmlformats.org/officeDocument/2006/relationships/hyperlink" Target="https://jdih.setkab.go.id/PUUdoc/176333/Perpres_No_8_Tahun_20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Kotra 19</dc:creator>
  <cp:keywords/>
  <dc:description/>
  <cp:lastModifiedBy>Kotra 19</cp:lastModifiedBy>
  <cp:revision>17</cp:revision>
  <dcterms:created xsi:type="dcterms:W3CDTF">2021-01-27T02:19:00Z</dcterms:created>
  <dcterms:modified xsi:type="dcterms:W3CDTF">2021-01-27T03:45:00Z</dcterms:modified>
</cp:coreProperties>
</file>